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right"/>
        <w:rPr>
          <w:rFonts w:ascii="Arial" w:cs="Arial" w:eastAsia="Arial" w:hAnsi="Arial"/>
          <w:b w:val="0"/>
          <w:color w:val="003324"/>
          <w:sz w:val="24"/>
          <w:szCs w:val="24"/>
        </w:rPr>
      </w:pPr>
      <w:bookmarkStart w:colFirst="0" w:colLast="0" w:name="_heading=h.qazu23uvznow" w:id="0"/>
      <w:bookmarkEnd w:id="0"/>
      <w:r w:rsidDel="00000000" w:rsidR="00000000" w:rsidRPr="00000000">
        <w:rPr>
          <w:rFonts w:ascii="Arial" w:cs="Arial" w:eastAsia="Arial" w:hAnsi="Arial"/>
          <w:b w:val="0"/>
          <w:color w:val="003324"/>
          <w:sz w:val="24"/>
          <w:szCs w:val="24"/>
          <w:rtl w:val="0"/>
        </w:rPr>
        <w:t xml:space="preserve">Nom: _______________________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rPr>
          <w:rFonts w:ascii="Arial" w:cs="Arial" w:eastAsia="Arial" w:hAnsi="Arial"/>
          <w:color w:val="003324"/>
          <w:sz w:val="34"/>
          <w:szCs w:val="34"/>
        </w:rPr>
      </w:pPr>
      <w:bookmarkStart w:colFirst="0" w:colLast="0" w:name="_heading=h.r3jgi0wdfbx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center"/>
        <w:rPr>
          <w:rFonts w:ascii="Arial" w:cs="Arial" w:eastAsia="Arial" w:hAnsi="Arial"/>
          <w:color w:val="003324"/>
          <w:sz w:val="34"/>
          <w:szCs w:val="34"/>
        </w:rPr>
      </w:pPr>
      <w:bookmarkStart w:colFirst="0" w:colLast="0" w:name="_heading=h.9zsepj6zpiol" w:id="2"/>
      <w:bookmarkEnd w:id="2"/>
      <w:r w:rsidDel="00000000" w:rsidR="00000000" w:rsidRPr="00000000">
        <w:rPr>
          <w:rFonts w:ascii="Arial" w:cs="Arial" w:eastAsia="Arial" w:hAnsi="Arial"/>
          <w:color w:val="003324"/>
          <w:sz w:val="34"/>
          <w:szCs w:val="34"/>
          <w:rtl w:val="0"/>
        </w:rPr>
        <w:t xml:space="preserve">Gloire T.1 : Le hip-hop dans le sang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Lors de ta lecture, tu as sûrement remarqué qu’Alexis et Nathan ont tous deux des talents bien particuliers en écriture de chansons. Et si tu t’y mettais toi aussi ?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Inspire-toi des titres des chansons écrites dans le roman pour écrire ta propre chanson.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19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secondes de gloire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19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L’or jaune des ananas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19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boîte à soulier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19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Pessimistes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119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dressage de ma conscience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N’oublie pas les conseils d’Alexis! Voici quelques structures possibles de chansons.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un défi supplémentaire, essaie de faire rimer ton refrain. 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31"/>
        <w:gridCol w:w="5103"/>
        <w:tblGridChange w:id="0">
          <w:tblGrid>
            <w:gridCol w:w="4531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Couplet 1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Couplet 2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Pont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Couplet 1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Prérefrain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Couplet 2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Prérefrain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Pont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Refrain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6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Titre de ma chanson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chitects Daughte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278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327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278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7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27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DB14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A235DB"/>
    <w:pPr>
      <w:ind w:left="720"/>
      <w:contextualSpacing w:val="1"/>
    </w:pPr>
  </w:style>
  <w:style w:type="table" w:styleId="ListTable1Light-Accent3">
    <w:name w:val="List Table 1 Light Accent 3"/>
    <w:basedOn w:val="TableNormal"/>
    <w:uiPriority w:val="46"/>
    <w:rsid w:val="00A235D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+WzvM1mNYrZZ5/+JcXW4mHauYQ==">CgMxLjAyDmgucWF6dTIzdXZ6bm93Mg5oLnIzamdpMHdkZmJ4djIOaC45enNlcGo2enBpb2w4AHIhMVU4a2FtZ3M0WVljSTE1Y1h1RWNYQVRwb1QzbHZmWmh3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2023-10-13T22:20:00Z</dcterms:created>
  <dc:creator>Amelie Bachelard</dc:creator>
</cp:coreProperties>
</file>