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right"/>
        <w:rPr>
          <w:rFonts w:ascii="Londrina Solid" w:cs="Londrina Solid" w:eastAsia="Londrina Solid" w:hAnsi="Londrina Solid"/>
          <w:b w:val="1"/>
          <w:sz w:val="40"/>
          <w:szCs w:val="40"/>
        </w:rPr>
      </w:pPr>
      <w:r w:rsidDel="00000000" w:rsidR="00000000" w:rsidRPr="00000000">
        <w:rPr>
          <w:rFonts w:ascii="Londrina Solid Black" w:cs="Londrina Solid Black" w:eastAsia="Londrina Solid Black" w:hAnsi="Londrina Solid Black"/>
          <w:color w:val="93c47d"/>
          <w:sz w:val="54"/>
          <w:szCs w:val="54"/>
          <w:rtl w:val="0"/>
        </w:rPr>
        <w:t xml:space="preserve">See It, Dream It, Do It </w:t>
      </w: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rFonts w:ascii="Londrina Solid" w:cs="Londrina Solid" w:eastAsia="Londrina Solid" w:hAnsi="Londrina Solid"/>
          <w:b w:val="1"/>
          <w:sz w:val="40"/>
          <w:szCs w:val="40"/>
          <w:rtl w:val="0"/>
        </w:rPr>
        <w:t xml:space="preserve">Word Search Answer Key</w:t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6115050</wp:posOffset>
            </wp:positionH>
            <wp:positionV relativeFrom="paragraph">
              <wp:posOffset>114300</wp:posOffset>
            </wp:positionV>
            <wp:extent cx="982635" cy="1271284"/>
            <wp:effectExtent b="0" l="0" r="0" t="0"/>
            <wp:wrapSquare wrapText="bothSides" distB="114300" distT="114300" distL="114300" distR="11430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82635" cy="1271284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jc w:val="right"/>
        <w:rPr>
          <w:rFonts w:ascii="Montserrat Medium" w:cs="Montserrat Medium" w:eastAsia="Montserrat Medium" w:hAnsi="Montserrat Medium"/>
          <w:sz w:val="8"/>
          <w:szCs w:val="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Fonts w:ascii="Montserrat Medium" w:cs="Montserrat Medium" w:eastAsia="Montserrat Medium" w:hAnsi="Montserrat Medium"/>
          <w:sz w:val="28"/>
          <w:szCs w:val="28"/>
          <w:rtl w:val="0"/>
        </w:rPr>
        <w:t xml:space="preserve">Find the words below hidden among the letters. Words can be horizontal, vertical, or diagonal. </w:t>
        <w:br w:type="textWrapping"/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723900</wp:posOffset>
            </wp:positionH>
            <wp:positionV relativeFrom="paragraph">
              <wp:posOffset>600075</wp:posOffset>
            </wp:positionV>
            <wp:extent cx="5100638" cy="5100638"/>
            <wp:effectExtent b="38100" l="38100" r="38100" t="38100"/>
            <wp:wrapNone/>
            <wp:docPr id="1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311" l="0" r="0" t="311"/>
                    <a:stretch>
                      <a:fillRect/>
                    </a:stretch>
                  </pic:blipFill>
                  <pic:spPr>
                    <a:xfrm>
                      <a:off x="0" y="0"/>
                      <a:ext cx="5100638" cy="5100638"/>
                    </a:xfrm>
                    <a:prstGeom prst="rect"/>
                    <a:ln w="38100">
                      <a:solidFill>
                        <a:srgbClr val="000000"/>
                      </a:solidFill>
                      <a:prstDash val="solid"/>
                    </a:ln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jc w:val="center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lef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lef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jc w:val="right"/>
        <w:rPr>
          <w:rFonts w:ascii="Montserrat Medium" w:cs="Montserrat Medium" w:eastAsia="Montserrat Medium" w:hAnsi="Montserrat Medium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left"/>
        <w:rPr>
          <w:rFonts w:ascii="Montserrat Medium" w:cs="Montserrat Medium" w:eastAsia="Montserrat Medium" w:hAnsi="Montserrat Medium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jc w:val="left"/>
        <w:rPr>
          <w:rFonts w:ascii="Montserrat Medium" w:cs="Montserrat Medium" w:eastAsia="Montserrat Medium" w:hAnsi="Montserrat Medium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right"/>
        <w:rPr>
          <w:rFonts w:ascii="Montserrat Medium" w:cs="Montserrat Medium" w:eastAsia="Montserrat Medium" w:hAnsi="Montserrat Medium"/>
          <w:sz w:val="8"/>
          <w:szCs w:val="8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800.0" w:type="dxa"/>
        <w:jc w:val="righ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600"/>
        <w:gridCol w:w="3600"/>
        <w:gridCol w:w="3600"/>
        <w:tblGridChange w:id="0">
          <w:tblGrid>
            <w:gridCol w:w="3600"/>
            <w:gridCol w:w="3600"/>
            <w:gridCol w:w="360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Ambassador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Architect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Ballet Dancer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Basketball Coach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Charter Captain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Comedian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Community Advocate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Cybersecurity Analyst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Electrical Engineer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Fitness Trainer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Forensic Artist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Funeral Director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Journalist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LEGO Designer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Microbiologist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Midwife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Paleontologist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Park Ranger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Pilot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Radio Host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jc w:val="center"/>
              <w:rPr>
                <w:rFonts w:ascii="Montserrat Medium" w:cs="Montserrat Medium" w:eastAsia="Montserrat Medium" w:hAnsi="Montserrat Medium"/>
              </w:rPr>
            </w:pPr>
            <w:r w:rsidDel="00000000" w:rsidR="00000000" w:rsidRPr="00000000">
              <w:rPr>
                <w:rFonts w:ascii="Montserrat Medium" w:cs="Montserrat Medium" w:eastAsia="Montserrat Medium" w:hAnsi="Montserrat Medium"/>
                <w:rtl w:val="0"/>
              </w:rPr>
              <w:t xml:space="preserve">Skydiving Instructor</w:t>
            </w:r>
          </w:p>
        </w:tc>
      </w:tr>
    </w:tbl>
    <w:p w:rsidR="00000000" w:rsidDel="00000000" w:rsidP="00000000" w:rsidRDefault="00000000" w:rsidRPr="00000000" w14:paraId="00000030">
      <w:pPr>
        <w:jc w:val="left"/>
        <w:rPr>
          <w:rFonts w:ascii="Londrina Solid" w:cs="Londrina Solid" w:eastAsia="Londrina Solid" w:hAnsi="Londrina Solid"/>
          <w:b w:val="1"/>
          <w:sz w:val="40"/>
          <w:szCs w:val="40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431.99999999999994" w:top="431.99999999999994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Montserrat Medium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Londrina Solid">
    <w:embedRegular w:fontKey="{00000000-0000-0000-0000-000000000000}" r:id="rId5" w:subsetted="0"/>
  </w:font>
  <w:font w:name="Londrina Solid Black">
    <w:embedBold w:fontKey="{00000000-0000-0000-0000-000000000000}" r:id="rId6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Medium-regular.ttf"/><Relationship Id="rId2" Type="http://schemas.openxmlformats.org/officeDocument/2006/relationships/font" Target="fonts/MontserratMedium-bold.ttf"/><Relationship Id="rId3" Type="http://schemas.openxmlformats.org/officeDocument/2006/relationships/font" Target="fonts/MontserratMedium-italic.ttf"/><Relationship Id="rId4" Type="http://schemas.openxmlformats.org/officeDocument/2006/relationships/font" Target="fonts/MontserratMedium-boldItalic.ttf"/><Relationship Id="rId5" Type="http://schemas.openxmlformats.org/officeDocument/2006/relationships/font" Target="fonts/LondrinaSolid-regular.ttf"/><Relationship Id="rId6" Type="http://schemas.openxmlformats.org/officeDocument/2006/relationships/font" Target="fonts/LondrinaSolidBlack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