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133350</wp:posOffset>
            </wp:positionV>
            <wp:extent cx="2500454" cy="1404938"/>
            <wp:effectExtent b="0" l="0" r="0" t="0"/>
            <wp:wrapSquare wrapText="bothSides" distB="114300" distT="114300" distL="114300" distR="11430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454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447800" cy="1447800"/>
                          <a:chOff x="152400" y="152400"/>
                          <a:chExt cx="1428750" cy="14287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Odd Couples: </w:t>
      </w:r>
    </w:p>
    <w:p w:rsidR="00000000" w:rsidDel="00000000" w:rsidP="00000000" w:rsidRDefault="00000000" w:rsidRPr="00000000" w14:paraId="00000003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A Guide to Unlikely </w:t>
      </w:r>
    </w:p>
    <w:p w:rsidR="00000000" w:rsidDel="00000000" w:rsidP="00000000" w:rsidRDefault="00000000" w:rsidRPr="00000000" w14:paraId="00000004">
      <w:pPr>
        <w:ind w:firstLine="72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Animal 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Maria Birmingham </w:t>
      </w:r>
    </w:p>
    <w:p w:rsidR="00000000" w:rsidDel="00000000" w:rsidP="00000000" w:rsidRDefault="00000000" w:rsidRPr="00000000" w14:paraId="00000006">
      <w:pPr>
        <w:ind w:firstLine="720"/>
        <w:jc w:val="left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Illustrated by Raz Latif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Alfa Slab One" w:cs="Alfa Slab One" w:eastAsia="Alfa Slab One" w:hAnsi="Alfa Slab One"/>
          <w:sz w:val="34"/>
          <w:szCs w:val="34"/>
          <w:rtl w:val="0"/>
        </w:rPr>
        <w:t xml:space="preserve">Comparing Animals</w:t>
      </w:r>
    </w:p>
    <w:p w:rsidR="00000000" w:rsidDel="00000000" w:rsidP="00000000" w:rsidRDefault="00000000" w:rsidRPr="00000000" w14:paraId="00000009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Comfortaa" w:cs="Comfortaa" w:eastAsia="Comfortaa" w:hAnsi="Comfortaa"/>
          <w:sz w:val="34"/>
          <w:szCs w:val="34"/>
          <w:rtl w:val="0"/>
        </w:rPr>
        <w:t xml:space="preserve">Use the charts below to compare commonly mistaken pairs.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4035"/>
        <w:gridCol w:w="4200"/>
        <w:tblGridChange w:id="0">
          <w:tblGrid>
            <w:gridCol w:w="2565"/>
            <w:gridCol w:w="4035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34"/>
                <w:szCs w:val="34"/>
                <w:rtl w:val="0"/>
              </w:rPr>
              <w:t xml:space="preserve">How can you tell them apart?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Crocodiles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</w:rPr>
              <w:drawing>
                <wp:inline distB="114300" distT="114300" distL="114300" distR="114300">
                  <wp:extent cx="2190750" cy="1325496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25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Alligators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</w:rPr>
              <w:drawing>
                <wp:inline distB="114300" distT="114300" distL="114300" distR="114300">
                  <wp:extent cx="2028825" cy="1316482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16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Similarities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Differences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Species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4035"/>
        <w:gridCol w:w="4200"/>
        <w:tblGridChange w:id="0">
          <w:tblGrid>
            <w:gridCol w:w="2565"/>
            <w:gridCol w:w="4035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34"/>
                <w:szCs w:val="34"/>
                <w:rtl w:val="0"/>
              </w:rPr>
              <w:t xml:space="preserve">How can you tell them apart?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Frogs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</w:rPr>
              <w:drawing>
                <wp:inline distB="114300" distT="114300" distL="114300" distR="114300">
                  <wp:extent cx="1824038" cy="1223178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038" cy="12231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Toads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</w:rPr>
              <w:drawing>
                <wp:inline distB="114300" distT="114300" distL="114300" distR="114300">
                  <wp:extent cx="1662113" cy="1244314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13" cy="1244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Similarities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Differences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Species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mfortaa" w:cs="Comfortaa" w:eastAsia="Comfortaa" w:hAnsi="Comfortaa"/>
          <w:b w:val="1"/>
          <w:sz w:val="34"/>
          <w:szCs w:val="34"/>
        </w:rPr>
      </w:pPr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Your turn! </w:t>
      </w:r>
    </w:p>
    <w:p w:rsidR="00000000" w:rsidDel="00000000" w:rsidP="00000000" w:rsidRDefault="00000000" w:rsidRPr="00000000" w14:paraId="0000004C">
      <w:pPr>
        <w:jc w:val="center"/>
        <w:rPr>
          <w:rFonts w:ascii="Comfortaa" w:cs="Comfortaa" w:eastAsia="Comfortaa" w:hAnsi="Comfortaa"/>
          <w:sz w:val="34"/>
          <w:szCs w:val="34"/>
        </w:rPr>
      </w:pPr>
      <w:r w:rsidDel="00000000" w:rsidR="00000000" w:rsidRPr="00000000">
        <w:rPr>
          <w:rFonts w:ascii="Comfortaa" w:cs="Comfortaa" w:eastAsia="Comfortaa" w:hAnsi="Comfortaa"/>
          <w:sz w:val="34"/>
          <w:szCs w:val="34"/>
          <w:rtl w:val="0"/>
        </w:rPr>
        <w:t xml:space="preserve">Pick another pair of animals that are hard to distinguish. Add a picture for each and compare their characteristics.</w:t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4035"/>
        <w:gridCol w:w="4200"/>
        <w:tblGridChange w:id="0">
          <w:tblGrid>
            <w:gridCol w:w="2565"/>
            <w:gridCol w:w="4035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34"/>
                <w:szCs w:val="34"/>
                <w:rtl w:val="0"/>
              </w:rPr>
              <w:t xml:space="preserve">How can you tell them apart?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Animal: ___________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34"/>
                <w:szCs w:val="34"/>
                <w:rtl w:val="0"/>
              </w:rPr>
              <w:t xml:space="preserve">Animal: __________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Similarities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Differences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Species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Alfa Slab One" w:cs="Alfa Slab One" w:eastAsia="Alfa Slab One" w:hAnsi="Alfa Slab On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Boogaloo">
    <w:embedRegular w:fontKey="{00000000-0000-0000-0000-000000000000}" r:id="rId1" w:subsetted="0"/>
  </w:font>
  <w:font w:name="Black Han Sans">
    <w:embedRegular w:fontKey="{00000000-0000-0000-0000-000000000000}" r:id="rId2" w:subsetted="0"/>
  </w:font>
  <w:font w:name="Alfa Slab One">
    <w:embedRegular w:fontKey="{00000000-0000-0000-0000-000000000000}" r:id="rId3" w:subsetted="0"/>
  </w:font>
  <w:font w:name="Comfortaa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2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galoo-regular.ttf"/><Relationship Id="rId2" Type="http://schemas.openxmlformats.org/officeDocument/2006/relationships/font" Target="fonts/BlackHanSans-regular.ttf"/><Relationship Id="rId3" Type="http://schemas.openxmlformats.org/officeDocument/2006/relationships/font" Target="fonts/AlfaSlabOne-regular.ttf"/><Relationship Id="rId4" Type="http://schemas.openxmlformats.org/officeDocument/2006/relationships/font" Target="fonts/Comfortaa-regular.ttf"/><Relationship Id="rId5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