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Yanone Kaffeesatz" w:cs="Yanone Kaffeesatz" w:eastAsia="Yanone Kaffeesatz" w:hAnsi="Yanone Kaffeesatz"/>
          <w:b w:val="1"/>
          <w:sz w:val="76"/>
          <w:szCs w:val="76"/>
        </w:rPr>
      </w:pPr>
      <w:r w:rsidDel="00000000" w:rsidR="00000000" w:rsidRPr="00000000">
        <w:rPr>
          <w:rFonts w:ascii="Geologica" w:cs="Geologica" w:eastAsia="Geologica" w:hAnsi="Geologica"/>
          <w:b w:val="1"/>
          <w:sz w:val="44"/>
          <w:szCs w:val="44"/>
          <w:u w:val="single"/>
          <w:rtl w:val="0"/>
        </w:rPr>
        <w:t xml:space="preserve">Asking for a Friend</w:t>
      </w:r>
      <w:r w:rsidDel="00000000" w:rsidR="00000000" w:rsidRPr="00000000">
        <w:rPr>
          <w:rFonts w:ascii="Yanone Kaffeesatz" w:cs="Yanone Kaffeesatz" w:eastAsia="Yanone Kaffeesatz" w:hAnsi="Yanone Kaffeesatz"/>
          <w:b w:val="1"/>
          <w:sz w:val="76"/>
          <w:szCs w:val="76"/>
          <w:rtl w:val="0"/>
        </w:rPr>
        <w:t xml:space="preserve">                                 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4248961</wp:posOffset>
            </wp:positionH>
            <wp:positionV relativeFrom="paragraph">
              <wp:posOffset>19050</wp:posOffset>
            </wp:positionV>
            <wp:extent cx="1046250" cy="1556850"/>
            <wp:effectExtent b="0" l="0" r="0" t="0"/>
            <wp:wrapSquare wrapText="bothSides" distB="19050" distT="19050" distL="19050" distR="1905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6250" cy="1556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76" w:lineRule="auto"/>
        <w:rPr>
          <w:rFonts w:ascii="Geologica" w:cs="Geologica" w:eastAsia="Geologica" w:hAnsi="Geologica"/>
          <w:sz w:val="32"/>
          <w:szCs w:val="32"/>
        </w:rPr>
      </w:pPr>
      <w:r w:rsidDel="00000000" w:rsidR="00000000" w:rsidRPr="00000000">
        <w:rPr>
          <w:rFonts w:ascii="Geologica" w:cs="Geologica" w:eastAsia="Geologica" w:hAnsi="Geologica"/>
          <w:sz w:val="56"/>
          <w:szCs w:val="56"/>
          <w:rtl w:val="0"/>
        </w:rPr>
        <w:t xml:space="preserve"> </w:t>
      </w:r>
      <w:r w:rsidDel="00000000" w:rsidR="00000000" w:rsidRPr="00000000">
        <w:rPr>
          <w:rFonts w:ascii="Geologica" w:cs="Geologica" w:eastAsia="Geologica" w:hAnsi="Geologica"/>
          <w:sz w:val="32"/>
          <w:szCs w:val="32"/>
          <w:rtl w:val="0"/>
        </w:rPr>
        <w:t xml:space="preserve">Name:  ________________________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Yanone Kaffeesatz" w:cs="Yanone Kaffeesatz" w:eastAsia="Yanone Kaffeesatz" w:hAnsi="Yanone Kaffeesatz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Geologica" w:cs="Geologica" w:eastAsia="Geologica" w:hAnsi="Geologica"/>
          <w:sz w:val="30"/>
          <w:szCs w:val="30"/>
          <w:u w:val="single"/>
        </w:rPr>
      </w:pPr>
      <w:r w:rsidDel="00000000" w:rsidR="00000000" w:rsidRPr="00000000">
        <w:rPr>
          <w:rFonts w:ascii="Geologica" w:cs="Geologica" w:eastAsia="Geologica" w:hAnsi="Geologica"/>
          <w:sz w:val="30"/>
          <w:szCs w:val="30"/>
          <w:u w:val="single"/>
          <w:rtl w:val="0"/>
        </w:rPr>
        <w:t xml:space="preserve">Advocacy Letter/Podcast/Video PSA:</w:t>
      </w:r>
    </w:p>
    <w:p w:rsidR="00000000" w:rsidDel="00000000" w:rsidP="00000000" w:rsidRDefault="00000000" w:rsidRPr="00000000" w14:paraId="00000005">
      <w:pPr>
        <w:rPr>
          <w:rFonts w:ascii="Geologica" w:cs="Geologica" w:eastAsia="Geologica" w:hAnsi="Geologic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Geologica" w:cs="Geologica" w:eastAsia="Geologica" w:hAnsi="Geologica"/>
        </w:rPr>
      </w:pPr>
      <w:r w:rsidDel="00000000" w:rsidR="00000000" w:rsidRPr="00000000">
        <w:rPr>
          <w:rFonts w:ascii="Geologica" w:cs="Geologica" w:eastAsia="Geologica" w:hAnsi="Geologica"/>
          <w:rtl w:val="0"/>
        </w:rPr>
        <w:t xml:space="preserve">Tabitha learns that she will need to be assigned to a new foster family and may need to change schools. Her friends offer to write letters to her caseworker on why she should stay in the same school district. </w:t>
      </w:r>
    </w:p>
    <w:p w:rsidR="00000000" w:rsidDel="00000000" w:rsidP="00000000" w:rsidRDefault="00000000" w:rsidRPr="00000000" w14:paraId="00000007">
      <w:pPr>
        <w:rPr>
          <w:rFonts w:ascii="Geologica" w:cs="Geologica" w:eastAsia="Geologica" w:hAnsi="Geolog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Geologica" w:cs="Geologica" w:eastAsia="Geologica" w:hAnsi="Geologica"/>
        </w:rPr>
      </w:pPr>
      <w:r w:rsidDel="00000000" w:rsidR="00000000" w:rsidRPr="00000000">
        <w:rPr>
          <w:rFonts w:ascii="Geologica" w:cs="Geologica" w:eastAsia="Geologica" w:hAnsi="Geologica"/>
          <w:rtl w:val="0"/>
        </w:rPr>
        <w:t xml:space="preserve">What does your school or community need? What issue(s) are you passionate about? </w:t>
      </w:r>
    </w:p>
    <w:p w:rsidR="00000000" w:rsidDel="00000000" w:rsidP="00000000" w:rsidRDefault="00000000" w:rsidRPr="00000000" w14:paraId="00000009">
      <w:pPr>
        <w:rPr>
          <w:rFonts w:ascii="Geologica" w:cs="Geologica" w:eastAsia="Geologica" w:hAnsi="Geolog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Geologica" w:cs="Geologica" w:eastAsia="Geologica" w:hAnsi="Geologica"/>
        </w:rPr>
      </w:pPr>
      <w:r w:rsidDel="00000000" w:rsidR="00000000" w:rsidRPr="00000000">
        <w:rPr>
          <w:rFonts w:ascii="Geologica" w:cs="Geologica" w:eastAsia="Geologica" w:hAnsi="Geologica"/>
          <w:u w:val="single"/>
          <w:rtl w:val="0"/>
        </w:rPr>
        <w:t xml:space="preserve">Write a letter</w:t>
      </w:r>
      <w:r w:rsidDel="00000000" w:rsidR="00000000" w:rsidRPr="00000000">
        <w:rPr>
          <w:rFonts w:ascii="Geologica" w:cs="Geologica" w:eastAsia="Geologica" w:hAnsi="Geologica"/>
          <w:rtl w:val="0"/>
        </w:rPr>
        <w:t xml:space="preserve"> to your school principal or local government advocating for what you want. Convince the reader that your demands are reasonable and necessary. If you prefer, </w:t>
      </w:r>
      <w:r w:rsidDel="00000000" w:rsidR="00000000" w:rsidRPr="00000000">
        <w:rPr>
          <w:rFonts w:ascii="Geologica" w:cs="Geologica" w:eastAsia="Geologica" w:hAnsi="Geologica"/>
          <w:u w:val="single"/>
          <w:rtl w:val="0"/>
        </w:rPr>
        <w:t xml:space="preserve">create a podcast</w:t>
      </w:r>
      <w:r w:rsidDel="00000000" w:rsidR="00000000" w:rsidRPr="00000000">
        <w:rPr>
          <w:rFonts w:ascii="Geologica" w:cs="Geologica" w:eastAsia="Geologica" w:hAnsi="Geologica"/>
          <w:rtl w:val="0"/>
        </w:rPr>
        <w:t xml:space="preserve"> on the topic you have chosen </w:t>
      </w:r>
      <w:r w:rsidDel="00000000" w:rsidR="00000000" w:rsidRPr="00000000">
        <w:rPr>
          <w:rFonts w:ascii="Geologica" w:cs="Geologica" w:eastAsia="Geologica" w:hAnsi="Geologica"/>
          <w:u w:val="single"/>
          <w:rtl w:val="0"/>
        </w:rPr>
        <w:t xml:space="preserve">or</w:t>
      </w:r>
      <w:r w:rsidDel="00000000" w:rsidR="00000000" w:rsidRPr="00000000">
        <w:rPr>
          <w:rFonts w:ascii="Geologica" w:cs="Geologica" w:eastAsia="Geologica" w:hAnsi="Geologica"/>
          <w:rtl w:val="0"/>
        </w:rPr>
        <w:t xml:space="preserve"> create a </w:t>
      </w:r>
      <w:r w:rsidDel="00000000" w:rsidR="00000000" w:rsidRPr="00000000">
        <w:rPr>
          <w:rFonts w:ascii="Geologica" w:cs="Geologica" w:eastAsia="Geologica" w:hAnsi="Geologica"/>
          <w:u w:val="single"/>
          <w:rtl w:val="0"/>
        </w:rPr>
        <w:t xml:space="preserve">video public service announcement</w:t>
      </w:r>
      <w:r w:rsidDel="00000000" w:rsidR="00000000" w:rsidRPr="00000000">
        <w:rPr>
          <w:rFonts w:ascii="Geologica" w:cs="Geologica" w:eastAsia="Geologica" w:hAnsi="Geologica"/>
          <w:rtl w:val="0"/>
        </w:rPr>
        <w:t xml:space="preserve"> to inform others about the issue.</w:t>
      </w:r>
    </w:p>
    <w:p w:rsidR="00000000" w:rsidDel="00000000" w:rsidP="00000000" w:rsidRDefault="00000000" w:rsidRPr="00000000" w14:paraId="0000000B">
      <w:pPr>
        <w:rPr>
          <w:rFonts w:ascii="Yanone Kaffeesatz" w:cs="Yanone Kaffeesatz" w:eastAsia="Yanone Kaffeesatz" w:hAnsi="Yanone Kaffeesatz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Fonts w:ascii="Yanone Kaffeesatz" w:cs="Yanone Kaffeesatz" w:eastAsia="Yanone Kaffeesatz" w:hAnsi="Yanone Kaffeesatz"/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943600" cy="3929063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73750" y="1918950"/>
                          <a:ext cx="6544500" cy="372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434343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3929063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39290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Yanone Kaffeesatz">
    <w:embedRegular w:fontKey="{00000000-0000-0000-0000-000000000000}" r:id="rId1" w:subsetted="0"/>
    <w:embedBold w:fontKey="{00000000-0000-0000-0000-000000000000}" r:id="rId2" w:subsetted="0"/>
  </w:font>
  <w:font w:name="Geologica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YanoneKaffeesatz-regular.ttf"/><Relationship Id="rId2" Type="http://schemas.openxmlformats.org/officeDocument/2006/relationships/font" Target="fonts/YanoneKaffeesatz-bold.ttf"/><Relationship Id="rId3" Type="http://schemas.openxmlformats.org/officeDocument/2006/relationships/font" Target="fonts/Geologica-regular.ttf"/><Relationship Id="rId4" Type="http://schemas.openxmlformats.org/officeDocument/2006/relationships/font" Target="fonts/Geologic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