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Yanone Kaffeesatz" w:cs="Yanone Kaffeesatz" w:eastAsia="Yanone Kaffeesatz" w:hAnsi="Yanone Kaffeesatz"/>
          <w:b w:val="1"/>
          <w:sz w:val="76"/>
          <w:szCs w:val="76"/>
        </w:rPr>
      </w:pPr>
      <w:r w:rsidDel="00000000" w:rsidR="00000000" w:rsidRPr="00000000">
        <w:rPr>
          <w:rFonts w:ascii="Permanent Marker" w:cs="Permanent Marker" w:eastAsia="Permanent Marker" w:hAnsi="Permanent Marker"/>
          <w:sz w:val="34"/>
          <w:szCs w:val="34"/>
          <w:u w:val="single"/>
          <w:rtl w:val="0"/>
        </w:rPr>
        <w:t xml:space="preserve">Bertie Stewart is Perfectly Imperfect</w:t>
      </w:r>
      <w:r w:rsidDel="00000000" w:rsidR="00000000" w:rsidRPr="00000000">
        <w:rPr>
          <w:rFonts w:ascii="Yanone Kaffeesatz" w:cs="Yanone Kaffeesatz" w:eastAsia="Yanone Kaffeesatz" w:hAnsi="Yanone Kaffeesatz"/>
          <w:b w:val="1"/>
          <w:sz w:val="76"/>
          <w:szCs w:val="76"/>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4349142</wp:posOffset>
            </wp:positionH>
            <wp:positionV relativeFrom="paragraph">
              <wp:posOffset>114300</wp:posOffset>
            </wp:positionV>
            <wp:extent cx="1004888" cy="1465845"/>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04888" cy="1465845"/>
                    </a:xfrm>
                    <a:prstGeom prst="rect"/>
                    <a:ln/>
                  </pic:spPr>
                </pic:pic>
              </a:graphicData>
            </a:graphic>
          </wp:anchor>
        </w:drawing>
      </w:r>
    </w:p>
    <w:p w:rsidR="00000000" w:rsidDel="00000000" w:rsidP="00000000" w:rsidRDefault="00000000" w:rsidRPr="00000000" w14:paraId="00000002">
      <w:pPr>
        <w:spacing w:line="276" w:lineRule="auto"/>
        <w:rPr>
          <w:rFonts w:ascii="Permanent Marker" w:cs="Permanent Marker" w:eastAsia="Permanent Marker" w:hAnsi="Permanent Marker"/>
          <w:sz w:val="32"/>
          <w:szCs w:val="32"/>
        </w:rPr>
      </w:pPr>
      <w:r w:rsidDel="00000000" w:rsidR="00000000" w:rsidRPr="00000000">
        <w:rPr>
          <w:rFonts w:ascii="Geologica" w:cs="Geologica" w:eastAsia="Geologica" w:hAnsi="Geologica"/>
          <w:sz w:val="56"/>
          <w:szCs w:val="56"/>
          <w:rtl w:val="0"/>
        </w:rPr>
        <w:t xml:space="preserve"> </w:t>
      </w:r>
      <w:r w:rsidDel="00000000" w:rsidR="00000000" w:rsidRPr="00000000">
        <w:rPr>
          <w:rFonts w:ascii="Permanent Marker" w:cs="Permanent Marker" w:eastAsia="Permanent Marker" w:hAnsi="Permanent Marker"/>
          <w:sz w:val="32"/>
          <w:szCs w:val="32"/>
          <w:rtl w:val="0"/>
        </w:rPr>
        <w:t xml:space="preserve">Name:  ______________________</w:t>
      </w:r>
    </w:p>
    <w:p w:rsidR="00000000" w:rsidDel="00000000" w:rsidP="00000000" w:rsidRDefault="00000000" w:rsidRPr="00000000" w14:paraId="00000003">
      <w:pPr>
        <w:spacing w:line="276" w:lineRule="auto"/>
        <w:rPr>
          <w:rFonts w:ascii="Yanone Kaffeesatz" w:cs="Yanone Kaffeesatz" w:eastAsia="Yanone Kaffeesatz" w:hAnsi="Yanone Kaffeesatz"/>
        </w:rPr>
      </w:pPr>
      <w:r w:rsidDel="00000000" w:rsidR="00000000" w:rsidRPr="00000000">
        <w:rPr>
          <w:rtl w:val="0"/>
        </w:rPr>
      </w:r>
    </w:p>
    <w:p w:rsidR="00000000" w:rsidDel="00000000" w:rsidP="00000000" w:rsidRDefault="00000000" w:rsidRPr="00000000" w14:paraId="00000004">
      <w:pPr>
        <w:rPr>
          <w:rFonts w:ascii="Quicksand" w:cs="Quicksand" w:eastAsia="Quicksand" w:hAnsi="Quicksand"/>
        </w:rPr>
      </w:pPr>
      <w:r w:rsidDel="00000000" w:rsidR="00000000" w:rsidRPr="00000000">
        <w:rPr>
          <w:rFonts w:ascii="Quicksand" w:cs="Quicksand" w:eastAsia="Quicksand" w:hAnsi="Quicksand"/>
          <w:b w:val="1"/>
          <w:sz w:val="28"/>
          <w:szCs w:val="28"/>
          <w:u w:val="single"/>
          <w:rtl w:val="0"/>
        </w:rPr>
        <w:t xml:space="preserve">Art &amp; Science Activity: Tree Drawing</w:t>
      </w:r>
      <w:r w:rsidDel="00000000" w:rsidR="00000000" w:rsidRPr="00000000">
        <w:rPr>
          <w:rtl w:val="0"/>
        </w:rPr>
      </w:r>
    </w:p>
    <w:p w:rsidR="00000000" w:rsidDel="00000000" w:rsidP="00000000" w:rsidRDefault="00000000" w:rsidRPr="00000000" w14:paraId="00000005">
      <w:pPr>
        <w:rPr>
          <w:rFonts w:ascii="Permanent Marker" w:cs="Permanent Marker" w:eastAsia="Permanent Marker" w:hAnsi="Permanent Marke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Quicksand" w:cs="Quicksand" w:eastAsia="Quicksand" w:hAnsi="Quicksand"/>
        </w:rPr>
      </w:pPr>
      <w:r w:rsidDel="00000000" w:rsidR="00000000" w:rsidRPr="00000000">
        <w:rPr>
          <w:rFonts w:ascii="Quicksand" w:cs="Quicksand" w:eastAsia="Quicksand" w:hAnsi="Quicksand"/>
          <w:rtl w:val="0"/>
        </w:rPr>
        <w:t xml:space="preserve">“A tree grows. It doesn’t worry about whether its branches are crooked or messy…it just is. And it is perfect.” (p.47) Bertie loves trees. She finds joy in climbing up high and peace sitting on their branches. Trees represent a simplicity that she sometimes doesn’t feel in her own life.</w:t>
      </w:r>
    </w:p>
    <w:p w:rsidR="00000000" w:rsidDel="00000000" w:rsidP="00000000" w:rsidRDefault="00000000" w:rsidRPr="00000000" w14:paraId="00000008">
      <w:pPr>
        <w:rPr>
          <w:rFonts w:ascii="Quicksand" w:cs="Quicksand" w:eastAsia="Quicksand" w:hAnsi="Quicksand"/>
        </w:rPr>
      </w:pPr>
      <w:r w:rsidDel="00000000" w:rsidR="00000000" w:rsidRPr="00000000">
        <w:rPr>
          <w:rtl w:val="0"/>
        </w:rPr>
      </w:r>
    </w:p>
    <w:p w:rsidR="00000000" w:rsidDel="00000000" w:rsidP="00000000" w:rsidRDefault="00000000" w:rsidRPr="00000000" w14:paraId="00000009">
      <w:pPr>
        <w:rPr>
          <w:rFonts w:ascii="Quicksand" w:cs="Quicksand" w:eastAsia="Quicksand" w:hAnsi="Quicksand"/>
        </w:rPr>
      </w:pPr>
      <w:r w:rsidDel="00000000" w:rsidR="00000000" w:rsidRPr="00000000">
        <w:rPr>
          <w:rFonts w:ascii="Quicksand" w:cs="Quicksand" w:eastAsia="Quicksand" w:hAnsi="Quicksand"/>
          <w:u w:val="single"/>
          <w:rtl w:val="0"/>
        </w:rPr>
        <w:t xml:space="preserve">Research different species of trees</w:t>
      </w:r>
      <w:r w:rsidDel="00000000" w:rsidR="00000000" w:rsidRPr="00000000">
        <w:rPr>
          <w:rFonts w:ascii="Quicksand" w:cs="Quicksand" w:eastAsia="Quicksand" w:hAnsi="Quicksand"/>
          <w:rtl w:val="0"/>
        </w:rPr>
        <w:t xml:space="preserve"> from your part of the world. Which kind of tree do you think Bertie might choose if she lived where you do? </w:t>
      </w:r>
    </w:p>
    <w:p w:rsidR="00000000" w:rsidDel="00000000" w:rsidP="00000000" w:rsidRDefault="00000000" w:rsidRPr="00000000" w14:paraId="0000000A">
      <w:pPr>
        <w:rPr>
          <w:rFonts w:ascii="Quicksand" w:cs="Quicksand" w:eastAsia="Quicksand" w:hAnsi="Quicksand"/>
        </w:rPr>
      </w:pPr>
      <w:r w:rsidDel="00000000" w:rsidR="00000000" w:rsidRPr="00000000">
        <w:rPr>
          <w:rtl w:val="0"/>
        </w:rPr>
      </w:r>
    </w:p>
    <w:p w:rsidR="00000000" w:rsidDel="00000000" w:rsidP="00000000" w:rsidRDefault="00000000" w:rsidRPr="00000000" w14:paraId="0000000B">
      <w:pPr>
        <w:rPr>
          <w:rFonts w:ascii="Quicksand" w:cs="Quicksand" w:eastAsia="Quicksand" w:hAnsi="Quicksand"/>
        </w:rPr>
      </w:pPr>
      <w:r w:rsidDel="00000000" w:rsidR="00000000" w:rsidRPr="00000000">
        <w:rPr>
          <w:rFonts w:ascii="Quicksand" w:cs="Quicksand" w:eastAsia="Quicksand" w:hAnsi="Quicksand"/>
          <w:rtl w:val="0"/>
        </w:rPr>
        <w:t xml:space="preserve">On the back of this page, </w:t>
      </w:r>
      <w:r w:rsidDel="00000000" w:rsidR="00000000" w:rsidRPr="00000000">
        <w:rPr>
          <w:rFonts w:ascii="Quicksand" w:cs="Quicksand" w:eastAsia="Quicksand" w:hAnsi="Quicksand"/>
          <w:b w:val="1"/>
          <w:rtl w:val="0"/>
        </w:rPr>
        <w:t xml:space="preserve">draw Bertie’s favourite tree in Fountain Park</w:t>
      </w:r>
      <w:r w:rsidDel="00000000" w:rsidR="00000000" w:rsidRPr="00000000">
        <w:rPr>
          <w:rFonts w:ascii="Quicksand" w:cs="Quicksand" w:eastAsia="Quicksand" w:hAnsi="Quicksand"/>
          <w:rtl w:val="0"/>
        </w:rPr>
        <w:t xml:space="preserve">. Include Bertie in your drawing of her favourite tree - where might she be hanging out?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u w:val="single"/>
          <w:rtl w:val="0"/>
        </w:rPr>
        <w:t xml:space="preserve">Tree Research</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E">
      <w:pPr>
        <w:spacing w:line="276" w:lineRule="auto"/>
        <w:rPr/>
      </w:pPr>
      <w:r w:rsidDel="00000000" w:rsidR="00000000" w:rsidRPr="00000000">
        <w:rPr>
          <w:rFonts w:ascii="Yanone Kaffeesatz" w:cs="Yanone Kaffeesatz" w:eastAsia="Yanone Kaffeesatz" w:hAnsi="Yanone Kaffeesatz"/>
          <w:sz w:val="32"/>
          <w:szCs w:val="32"/>
        </w:rPr>
        <mc:AlternateContent>
          <mc:Choice Requires="wpg">
            <w:drawing>
              <wp:inline distB="114300" distT="114300" distL="114300" distR="114300">
                <wp:extent cx="5943600" cy="3885001"/>
                <wp:effectExtent b="0" l="0" r="0" t="0"/>
                <wp:docPr id="1" name=""/>
                <a:graphic>
                  <a:graphicData uri="http://schemas.microsoft.com/office/word/2010/wordprocessingShape">
                    <wps:wsp>
                      <wps:cNvSpPr/>
                      <wps:cNvPr id="2" name="Shape 2"/>
                      <wps:spPr>
                        <a:xfrm>
                          <a:off x="2073750" y="1918950"/>
                          <a:ext cx="6544500" cy="3722100"/>
                        </a:xfrm>
                        <a:prstGeom prst="rect">
                          <a:avLst/>
                        </a:prstGeom>
                        <a:solidFill>
                          <a:srgbClr val="FFFFFF"/>
                        </a:solidFill>
                        <a:ln cap="flat" cmpd="sng" w="38100">
                          <a:solidFill>
                            <a:srgbClr val="43434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5943600" cy="3885001"/>
                <wp:effectExtent b="0" l="0" r="0" t="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943600" cy="3885001"/>
                        </a:xfrm>
                        <a:prstGeom prst="rect"/>
                        <a:ln/>
                      </pic:spPr>
                    </pic:pic>
                  </a:graphicData>
                </a:graphic>
              </wp:inline>
            </w:drawing>
          </mc:Fallback>
        </mc:AlternateConten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ermanent Marker">
    <w:embedRegular w:fontKey="{00000000-0000-0000-0000-000000000000}" r:id="rId1" w:subsetted="0"/>
  </w:font>
  <w:font w:name="Yanone Kaffeesatz">
    <w:embedRegular w:fontKey="{00000000-0000-0000-0000-000000000000}" r:id="rId2" w:subsetted="0"/>
    <w:embedBold w:fontKey="{00000000-0000-0000-0000-000000000000}" r:id="rId3" w:subsetted="0"/>
  </w:font>
  <w:font w:name="Geologica">
    <w:embedRegular w:fontKey="{00000000-0000-0000-0000-000000000000}" r:id="rId4" w:subsetted="0"/>
    <w:embedBold w:fontKey="{00000000-0000-0000-0000-000000000000}" r:id="rId5" w:subsetted="0"/>
  </w:font>
  <w:font w:name="Quicksand">
    <w:embedRegular w:fontKey="{00000000-0000-0000-0000-000000000000}" r:id="rId6" w:subsetted="0"/>
    <w:embedBold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PermanentMarker-regular.ttf"/><Relationship Id="rId2" Type="http://schemas.openxmlformats.org/officeDocument/2006/relationships/font" Target="fonts/YanoneKaffeesatz-regular.ttf"/><Relationship Id="rId3" Type="http://schemas.openxmlformats.org/officeDocument/2006/relationships/font" Target="fonts/YanoneKaffeesatz-bold.ttf"/><Relationship Id="rId4" Type="http://schemas.openxmlformats.org/officeDocument/2006/relationships/font" Target="fonts/Geologica-regular.ttf"/><Relationship Id="rId5" Type="http://schemas.openxmlformats.org/officeDocument/2006/relationships/font" Target="fonts/Geologica-bold.ttf"/><Relationship Id="rId6" Type="http://schemas.openxmlformats.org/officeDocument/2006/relationships/font" Target="fonts/Quicksand-regular.ttf"/><Relationship Id="rId7" Type="http://schemas.openxmlformats.org/officeDocument/2006/relationships/font" Target="fonts/Quicksa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