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rPr>
          <w:rFonts w:ascii="Yanone Kaffeesatz" w:cs="Yanone Kaffeesatz" w:eastAsia="Yanone Kaffeesatz" w:hAnsi="Yanone Kaffeesatz"/>
          <w:b w:val="1"/>
          <w:sz w:val="76"/>
          <w:szCs w:val="76"/>
        </w:rPr>
      </w:pPr>
      <w:r w:rsidDel="00000000" w:rsidR="00000000" w:rsidRPr="00000000">
        <w:rPr>
          <w:rFonts w:ascii="Geologica" w:cs="Geologica" w:eastAsia="Geologica" w:hAnsi="Geologica"/>
          <w:b w:val="1"/>
          <w:sz w:val="44"/>
          <w:szCs w:val="44"/>
          <w:u w:val="single"/>
          <w:rtl w:val="0"/>
        </w:rPr>
        <w:t xml:space="preserve">Asking for a Friend</w:t>
      </w:r>
      <w:r w:rsidDel="00000000" w:rsidR="00000000" w:rsidRPr="00000000">
        <w:rPr>
          <w:rFonts w:ascii="Yanone Kaffeesatz" w:cs="Yanone Kaffeesatz" w:eastAsia="Yanone Kaffeesatz" w:hAnsi="Yanone Kaffeesatz"/>
          <w:b w:val="1"/>
          <w:sz w:val="76"/>
          <w:szCs w:val="76"/>
          <w:rtl w:val="0"/>
        </w:rPr>
        <w:t xml:space="preserve">                                   </w:t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4248961</wp:posOffset>
            </wp:positionH>
            <wp:positionV relativeFrom="paragraph">
              <wp:posOffset>19050</wp:posOffset>
            </wp:positionV>
            <wp:extent cx="1046250" cy="1556850"/>
            <wp:effectExtent b="0" l="0" r="0" t="0"/>
            <wp:wrapSquare wrapText="bothSides" distB="19050" distT="19050" distL="19050" distR="1905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46250" cy="15568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pacing w:line="276" w:lineRule="auto"/>
        <w:rPr>
          <w:rFonts w:ascii="Geologica" w:cs="Geologica" w:eastAsia="Geologica" w:hAnsi="Geologica"/>
          <w:sz w:val="32"/>
          <w:szCs w:val="32"/>
        </w:rPr>
      </w:pPr>
      <w:r w:rsidDel="00000000" w:rsidR="00000000" w:rsidRPr="00000000">
        <w:rPr>
          <w:rFonts w:ascii="Geologica" w:cs="Geologica" w:eastAsia="Geologica" w:hAnsi="Geologica"/>
          <w:sz w:val="56"/>
          <w:szCs w:val="56"/>
          <w:rtl w:val="0"/>
        </w:rPr>
        <w:t xml:space="preserve"> </w:t>
      </w:r>
      <w:r w:rsidDel="00000000" w:rsidR="00000000" w:rsidRPr="00000000">
        <w:rPr>
          <w:rFonts w:ascii="Geologica" w:cs="Geologica" w:eastAsia="Geologica" w:hAnsi="Geologica"/>
          <w:sz w:val="32"/>
          <w:szCs w:val="32"/>
          <w:rtl w:val="0"/>
        </w:rPr>
        <w:t xml:space="preserve">Name:  ________________________</w:t>
      </w:r>
    </w:p>
    <w:p w:rsidR="00000000" w:rsidDel="00000000" w:rsidP="00000000" w:rsidRDefault="00000000" w:rsidRPr="00000000" w14:paraId="00000003">
      <w:pPr>
        <w:spacing w:line="276" w:lineRule="auto"/>
        <w:rPr>
          <w:rFonts w:ascii="Yanone Kaffeesatz" w:cs="Yanone Kaffeesatz" w:eastAsia="Yanone Kaffeesatz" w:hAnsi="Yanone Kaffeesatz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Geologica" w:cs="Geologica" w:eastAsia="Geologica" w:hAnsi="Geologica"/>
          <w:sz w:val="36"/>
          <w:szCs w:val="36"/>
          <w:u w:val="single"/>
        </w:rPr>
      </w:pPr>
      <w:r w:rsidDel="00000000" w:rsidR="00000000" w:rsidRPr="00000000">
        <w:rPr>
          <w:rFonts w:ascii="Geologica" w:cs="Geologica" w:eastAsia="Geologica" w:hAnsi="Geologica"/>
          <w:sz w:val="36"/>
          <w:szCs w:val="36"/>
          <w:u w:val="single"/>
          <w:rtl w:val="0"/>
        </w:rPr>
        <w:t xml:space="preserve">Art Activity: Create a Poster</w:t>
      </w:r>
    </w:p>
    <w:p w:rsidR="00000000" w:rsidDel="00000000" w:rsidP="00000000" w:rsidRDefault="00000000" w:rsidRPr="00000000" w14:paraId="00000005">
      <w:pPr>
        <w:rPr>
          <w:rFonts w:ascii="Yanone Kaffeesatz" w:cs="Yanone Kaffeesatz" w:eastAsia="Yanone Kaffeesatz" w:hAnsi="Yanone Kaffeesatz"/>
          <w:b w:val="1"/>
          <w:sz w:val="42"/>
          <w:szCs w:val="4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Geologica" w:cs="Geologica" w:eastAsia="Geologica" w:hAnsi="Geologica"/>
        </w:rPr>
      </w:pPr>
      <w:r w:rsidDel="00000000" w:rsidR="00000000" w:rsidRPr="00000000">
        <w:rPr>
          <w:rFonts w:ascii="Geologica" w:cs="Geologica" w:eastAsia="Geologica" w:hAnsi="Geologica"/>
          <w:rtl w:val="0"/>
        </w:rPr>
        <w:t xml:space="preserve">There are many </w:t>
      </w:r>
      <w:r w:rsidDel="00000000" w:rsidR="00000000" w:rsidRPr="00000000">
        <w:rPr>
          <w:rFonts w:ascii="Geologica" w:cs="Geologica" w:eastAsia="Geologica" w:hAnsi="Geologica"/>
          <w:u w:val="single"/>
          <w:rtl w:val="0"/>
        </w:rPr>
        <w:t xml:space="preserve">grounding techniques</w:t>
      </w:r>
      <w:r w:rsidDel="00000000" w:rsidR="00000000" w:rsidRPr="00000000">
        <w:rPr>
          <w:rFonts w:ascii="Geologica" w:cs="Geologica" w:eastAsia="Geologica" w:hAnsi="Geologica"/>
          <w:rtl w:val="0"/>
        </w:rPr>
        <w:t xml:space="preserve"> that can help individuals deal with anxiety. Some might involve breathing, others counting, some might activate different senses or involve imagining pleasant places and people. Eden uses a number of different ways to manage their anxiety in the novel. </w:t>
      </w:r>
    </w:p>
    <w:p w:rsidR="00000000" w:rsidDel="00000000" w:rsidP="00000000" w:rsidRDefault="00000000" w:rsidRPr="00000000" w14:paraId="00000007">
      <w:pPr>
        <w:rPr>
          <w:rFonts w:ascii="Geologica" w:cs="Geologica" w:eastAsia="Geologica" w:hAnsi="Geologic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Geologica" w:cs="Geologica" w:eastAsia="Geologica" w:hAnsi="Geologica"/>
        </w:rPr>
      </w:pPr>
      <w:r w:rsidDel="00000000" w:rsidR="00000000" w:rsidRPr="00000000">
        <w:rPr>
          <w:rFonts w:ascii="Geologica" w:cs="Geologica" w:eastAsia="Geologica" w:hAnsi="Geologica"/>
          <w:b w:val="1"/>
          <w:rtl w:val="0"/>
        </w:rPr>
        <w:t xml:space="preserve">Choose one technique</w:t>
      </w:r>
      <w:r w:rsidDel="00000000" w:rsidR="00000000" w:rsidRPr="00000000">
        <w:rPr>
          <w:rFonts w:ascii="Geologica" w:cs="Geologica" w:eastAsia="Geologica" w:hAnsi="Geologica"/>
          <w:rtl w:val="0"/>
        </w:rPr>
        <w:t xml:space="preserve"> you learned about in the story or from your own research, and on the back of this page, </w:t>
      </w:r>
      <w:r w:rsidDel="00000000" w:rsidR="00000000" w:rsidRPr="00000000">
        <w:rPr>
          <w:rFonts w:ascii="Geologica" w:cs="Geologica" w:eastAsia="Geologica" w:hAnsi="Geologica"/>
          <w:b w:val="1"/>
          <w:rtl w:val="0"/>
        </w:rPr>
        <w:t xml:space="preserve">create a poster</w:t>
      </w:r>
      <w:r w:rsidDel="00000000" w:rsidR="00000000" w:rsidRPr="00000000">
        <w:rPr>
          <w:rFonts w:ascii="Geologica" w:cs="Geologica" w:eastAsia="Geologica" w:hAnsi="Geologica"/>
          <w:rtl w:val="0"/>
        </w:rPr>
        <w:t xml:space="preserve"> for students that could be hung in a classroom to remind them of a strategy they can use when they feel anxious. (For example: box breathing). Create a rough plan for your poster in the box below.</w:t>
      </w:r>
    </w:p>
    <w:p w:rsidR="00000000" w:rsidDel="00000000" w:rsidP="00000000" w:rsidRDefault="00000000" w:rsidRPr="00000000" w14:paraId="00000009">
      <w:pPr>
        <w:rPr>
          <w:rFonts w:ascii="Geologica" w:cs="Geologica" w:eastAsia="Geologica" w:hAnsi="Geologic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Geologica" w:cs="Geologica" w:eastAsia="Geologica" w:hAnsi="Geologica"/>
        </w:rPr>
      </w:pPr>
      <w:r w:rsidDel="00000000" w:rsidR="00000000" w:rsidRPr="00000000">
        <w:rPr>
          <w:rFonts w:ascii="Geologica" w:cs="Geologica" w:eastAsia="Geologica" w:hAnsi="Geologica"/>
          <w:rtl w:val="0"/>
        </w:rPr>
        <w:t xml:space="preserve">Consider some of the factors which make an effective poster: size of lettering, a simple, clear message, use of colour, images, use of space, etc.</w:t>
      </w:r>
    </w:p>
    <w:p w:rsidR="00000000" w:rsidDel="00000000" w:rsidP="00000000" w:rsidRDefault="00000000" w:rsidRPr="00000000" w14:paraId="0000000B">
      <w:pPr>
        <w:rPr>
          <w:rFonts w:ascii="Geologica" w:cs="Geologica" w:eastAsia="Geologica" w:hAnsi="Geologic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Geologica" w:cs="Geologica" w:eastAsia="Geologica" w:hAnsi="Geologica"/>
        </w:rPr>
      </w:pPr>
      <w:r w:rsidDel="00000000" w:rsidR="00000000" w:rsidRPr="00000000">
        <w:rPr>
          <w:rFonts w:ascii="Geologica" w:cs="Geologica" w:eastAsia="Geologica" w:hAnsi="Geologica"/>
          <w:rtl w:val="0"/>
        </w:rPr>
        <w:t xml:space="preserve">My Plan:</w:t>
      </w:r>
    </w:p>
    <w:p w:rsidR="00000000" w:rsidDel="00000000" w:rsidP="00000000" w:rsidRDefault="00000000" w:rsidRPr="00000000" w14:paraId="0000000D">
      <w:pPr>
        <w:spacing w:line="276" w:lineRule="auto"/>
        <w:rPr>
          <w:rFonts w:ascii="Geologica" w:cs="Geologica" w:eastAsia="Geologica" w:hAnsi="Geologica"/>
          <w:b w:val="1"/>
          <w:sz w:val="44"/>
          <w:szCs w:val="44"/>
          <w:u w:val="single"/>
        </w:rPr>
      </w:pPr>
      <w:r w:rsidDel="00000000" w:rsidR="00000000" w:rsidRPr="00000000">
        <w:rPr>
          <w:rFonts w:ascii="Yanone Kaffeesatz" w:cs="Yanone Kaffeesatz" w:eastAsia="Yanone Kaffeesatz" w:hAnsi="Yanone Kaffeesatz"/>
          <w:sz w:val="32"/>
          <w:szCs w:val="32"/>
        </w:rPr>
        <mc:AlternateContent>
          <mc:Choice Requires="wpg">
            <w:drawing>
              <wp:inline distB="114300" distT="114300" distL="114300" distR="114300">
                <wp:extent cx="6072188" cy="3486150"/>
                <wp:effectExtent b="0" l="0" r="0" 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073750" y="1918950"/>
                          <a:ext cx="6544500" cy="372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38100">
                          <a:solidFill>
                            <a:srgbClr val="434343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6072188" cy="348615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72188" cy="348615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Yanone Kaffeesatz">
    <w:embedRegular w:fontKey="{00000000-0000-0000-0000-000000000000}" r:id="rId1" w:subsetted="0"/>
    <w:embedBold w:fontKey="{00000000-0000-0000-0000-000000000000}" r:id="rId2" w:subsetted="0"/>
  </w:font>
  <w:font w:name="Geologica">
    <w:embedRegular w:fontKey="{00000000-0000-0000-0000-000000000000}" r:id="rId3" w:subsetted="0"/>
    <w:embedBold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YanoneKaffeesatz-regular.ttf"/><Relationship Id="rId2" Type="http://schemas.openxmlformats.org/officeDocument/2006/relationships/font" Target="fonts/YanoneKaffeesatz-bold.ttf"/><Relationship Id="rId3" Type="http://schemas.openxmlformats.org/officeDocument/2006/relationships/font" Target="fonts/Geologica-regular.ttf"/><Relationship Id="rId4" Type="http://schemas.openxmlformats.org/officeDocument/2006/relationships/font" Target="fonts/Geologic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