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Yanone Kaffeesatz" w:cs="Yanone Kaffeesatz" w:eastAsia="Yanone Kaffeesatz" w:hAnsi="Yanone Kaffeesatz"/>
          <w:b w:val="1"/>
          <w:sz w:val="76"/>
          <w:szCs w:val="76"/>
        </w:rPr>
      </w:pPr>
      <w:r w:rsidDel="00000000" w:rsidR="00000000" w:rsidRPr="00000000">
        <w:rPr>
          <w:rFonts w:ascii="Permanent Marker" w:cs="Permanent Marker" w:eastAsia="Permanent Marker" w:hAnsi="Permanent Marker"/>
          <w:sz w:val="34"/>
          <w:szCs w:val="34"/>
          <w:u w:val="single"/>
          <w:rtl w:val="0"/>
        </w:rPr>
        <w:t xml:space="preserve">Bertie Stewart is Perfectly Imperfect</w:t>
      </w:r>
      <w:r w:rsidDel="00000000" w:rsidR="00000000" w:rsidRPr="00000000">
        <w:rPr>
          <w:rFonts w:ascii="Yanone Kaffeesatz" w:cs="Yanone Kaffeesatz" w:eastAsia="Yanone Kaffeesatz" w:hAnsi="Yanone Kaffeesatz"/>
          <w:b w:val="1"/>
          <w:sz w:val="76"/>
          <w:szCs w:val="76"/>
          <w:rtl w:val="0"/>
        </w:rPr>
        <w:t xml:space="preserve"> 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4349142</wp:posOffset>
            </wp:positionH>
            <wp:positionV relativeFrom="paragraph">
              <wp:posOffset>114300</wp:posOffset>
            </wp:positionV>
            <wp:extent cx="1004888" cy="146584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14658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rPr>
          <w:rFonts w:ascii="Permanent Marker" w:cs="Permanent Marker" w:eastAsia="Permanent Marker" w:hAnsi="Permanent Marker"/>
          <w:sz w:val="32"/>
          <w:szCs w:val="32"/>
        </w:rPr>
      </w:pPr>
      <w:r w:rsidDel="00000000" w:rsidR="00000000" w:rsidRPr="00000000">
        <w:rPr>
          <w:rFonts w:ascii="Geologica" w:cs="Geologica" w:eastAsia="Geologica" w:hAnsi="Geologica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Permanent Marker" w:cs="Permanent Marker" w:eastAsia="Permanent Marker" w:hAnsi="Permanent Marker"/>
          <w:sz w:val="32"/>
          <w:szCs w:val="32"/>
          <w:rtl w:val="0"/>
        </w:rPr>
        <w:t xml:space="preserve">Name:  ______________________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Yanone Kaffeesatz" w:cs="Yanone Kaffeesatz" w:eastAsia="Yanone Kaffeesatz" w:hAnsi="Yanone Kaffeesatz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Quicksand" w:cs="Quicksand" w:eastAsia="Quicksand" w:hAnsi="Quicksand"/>
          <w:b w:val="1"/>
          <w:sz w:val="42"/>
          <w:szCs w:val="42"/>
          <w:u w:val="single"/>
        </w:rPr>
      </w:pPr>
      <w:r w:rsidDel="00000000" w:rsidR="00000000" w:rsidRPr="00000000">
        <w:rPr>
          <w:rFonts w:ascii="Quicksand" w:cs="Quicksand" w:eastAsia="Quicksand" w:hAnsi="Quicksand"/>
          <w:b w:val="1"/>
          <w:sz w:val="36"/>
          <w:szCs w:val="36"/>
          <w:u w:val="single"/>
          <w:rtl w:val="0"/>
        </w:rPr>
        <w:t xml:space="preserve">Simile Activity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Quicksand" w:cs="Quicksand" w:eastAsia="Quicksand" w:hAnsi="Quicksand"/>
          <w:i w:val="1"/>
          <w:color w:val="1f1f1f"/>
          <w:highlight w:val="white"/>
        </w:rPr>
      </w:pPr>
      <w:r w:rsidDel="00000000" w:rsidR="00000000" w:rsidRPr="00000000">
        <w:rPr>
          <w:rFonts w:ascii="Quicksand" w:cs="Quicksand" w:eastAsia="Quicksand" w:hAnsi="Quicksand"/>
          <w:color w:val="1f1f1f"/>
          <w:highlight w:val="white"/>
          <w:rtl w:val="0"/>
        </w:rPr>
        <w:t xml:space="preserve">A simile is defined as </w:t>
      </w:r>
      <w:r w:rsidDel="00000000" w:rsidR="00000000" w:rsidRPr="00000000">
        <w:rPr>
          <w:rFonts w:ascii="Quicksand" w:cs="Quicksand" w:eastAsia="Quicksand" w:hAnsi="Quicksand"/>
          <w:i w:val="1"/>
          <w:color w:val="1f1f1f"/>
          <w:highlight w:val="white"/>
          <w:rtl w:val="0"/>
        </w:rPr>
        <w:t xml:space="preserve">a figure of speech involving the comparison of one thing with another thing of a different kind, used to make a description more emphatic or vivid (i.e., as happy as a clam, quick like a fox).</w:t>
      </w:r>
    </w:p>
    <w:p w:rsidR="00000000" w:rsidDel="00000000" w:rsidP="00000000" w:rsidRDefault="00000000" w:rsidRPr="00000000" w14:paraId="00000007">
      <w:pPr>
        <w:rPr>
          <w:rFonts w:ascii="Quicksand" w:cs="Quicksand" w:eastAsia="Quicksand" w:hAnsi="Quicksand"/>
          <w:color w:val="1f1f1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Quicksand" w:cs="Quicksand" w:eastAsia="Quicksand" w:hAnsi="Quicksand"/>
          <w:color w:val="1f1f1f"/>
          <w:highlight w:val="white"/>
        </w:rPr>
      </w:pPr>
      <w:r w:rsidDel="00000000" w:rsidR="00000000" w:rsidRPr="00000000">
        <w:rPr>
          <w:rFonts w:ascii="Quicksand" w:cs="Quicksand" w:eastAsia="Quicksand" w:hAnsi="Quicksand"/>
          <w:color w:val="1f1f1f"/>
          <w:highlight w:val="white"/>
          <w:rtl w:val="0"/>
        </w:rPr>
        <w:t xml:space="preserve">I</w:t>
      </w:r>
      <w:r w:rsidDel="00000000" w:rsidR="00000000" w:rsidRPr="00000000">
        <w:rPr>
          <w:rFonts w:ascii="Quicksand" w:cs="Quicksand" w:eastAsia="Quicksand" w:hAnsi="Quicksand"/>
          <w:color w:val="1f1f1f"/>
          <w:highlight w:val="white"/>
          <w:rtl w:val="0"/>
        </w:rPr>
        <w:t xml:space="preserve">n Bertie Stewart is Perfectly Imperfect, the author uses similes to help us understand Bertie’s experiences with anxiety:   </w:t>
      </w:r>
    </w:p>
    <w:p w:rsidR="00000000" w:rsidDel="00000000" w:rsidP="00000000" w:rsidRDefault="00000000" w:rsidRPr="00000000" w14:paraId="00000009">
      <w:pPr>
        <w:rPr>
          <w:rFonts w:ascii="Quicksand" w:cs="Quicksand" w:eastAsia="Quicksand" w:hAnsi="Quicksand"/>
          <w:color w:val="1f1f1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Quicksand" w:cs="Quicksand" w:eastAsia="Quicksand" w:hAnsi="Quicksand"/>
          <w:color w:val="1f1f1f"/>
          <w:highlight w:val="white"/>
        </w:rPr>
      </w:pPr>
      <w:r w:rsidDel="00000000" w:rsidR="00000000" w:rsidRPr="00000000">
        <w:rPr>
          <w:rFonts w:ascii="Quicksand" w:cs="Quicksand" w:eastAsia="Quicksand" w:hAnsi="Quicksand"/>
          <w:color w:val="1f1f1f"/>
          <w:highlight w:val="white"/>
          <w:rtl w:val="0"/>
        </w:rPr>
        <w:t xml:space="preserve"> “Feeling good was as fragile as a dragonfly’s wing…”(p.22) </w:t>
      </w:r>
    </w:p>
    <w:p w:rsidR="00000000" w:rsidDel="00000000" w:rsidP="00000000" w:rsidRDefault="00000000" w:rsidRPr="00000000" w14:paraId="0000000B">
      <w:pPr>
        <w:jc w:val="center"/>
        <w:rPr>
          <w:rFonts w:ascii="Quicksand" w:cs="Quicksand" w:eastAsia="Quicksand" w:hAnsi="Quicksand"/>
          <w:color w:val="1f1f1f"/>
          <w:highlight w:val="white"/>
        </w:rPr>
      </w:pPr>
      <w:r w:rsidDel="00000000" w:rsidR="00000000" w:rsidRPr="00000000">
        <w:rPr>
          <w:rFonts w:ascii="Quicksand" w:cs="Quicksand" w:eastAsia="Quicksand" w:hAnsi="Quicksand"/>
          <w:color w:val="1f1f1f"/>
          <w:highlight w:val="white"/>
          <w:rtl w:val="0"/>
        </w:rPr>
        <w:t xml:space="preserve"> “I ignored the heat that was rising up my spine like a hundred ants with their feet on fire marching toward my skull.” (p. 23)</w:t>
      </w:r>
    </w:p>
    <w:p w:rsidR="00000000" w:rsidDel="00000000" w:rsidP="00000000" w:rsidRDefault="00000000" w:rsidRPr="00000000" w14:paraId="0000000C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1f1f1f"/>
          <w:sz w:val="31"/>
          <w:szCs w:val="31"/>
          <w:highlight w:val="white"/>
        </w:rPr>
      </w:pPr>
      <w:r w:rsidDel="00000000" w:rsidR="00000000" w:rsidRPr="00000000">
        <w:rPr>
          <w:color w:val="1f1f1f"/>
          <w:sz w:val="31"/>
          <w:szCs w:val="31"/>
          <w:highlight w:val="white"/>
          <w:rtl w:val="0"/>
        </w:rPr>
        <w:t xml:space="preserve">Write a 5-line poem describing yourself using only similes.</w:t>
      </w:r>
    </w:p>
    <w:p w:rsidR="00000000" w:rsidDel="00000000" w:rsidP="00000000" w:rsidRDefault="00000000" w:rsidRPr="00000000" w14:paraId="0000000E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Quicksand" w:cs="Quicksand" w:eastAsia="Quicksand" w:hAnsi="Quicksand"/>
          <w:color w:val="1f1f1f"/>
          <w:sz w:val="21"/>
          <w:szCs w:val="2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color w:val="1f1f1f"/>
          <w:sz w:val="21"/>
          <w:szCs w:val="21"/>
          <w:highlight w:val="white"/>
          <w:rtl w:val="0"/>
        </w:rPr>
        <w:t xml:space="preserve">Use some of the comparisons provided below to start or come up with some of your own.</w:t>
      </w:r>
    </w:p>
    <w:p w:rsidR="00000000" w:rsidDel="00000000" w:rsidP="00000000" w:rsidRDefault="00000000" w:rsidRPr="00000000" w14:paraId="00000010">
      <w:pPr>
        <w:rPr>
          <w:rFonts w:ascii="Quicksand" w:cs="Quicksand" w:eastAsia="Quicksand" w:hAnsi="Quicksand"/>
          <w:color w:val="1f1f1f"/>
          <w:sz w:val="21"/>
          <w:szCs w:val="2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color w:val="1f1f1f"/>
          <w:sz w:val="21"/>
          <w:szCs w:val="21"/>
          <w:highlight w:val="whit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1">
      <w:pPr>
        <w:jc w:val="center"/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Fonts w:ascii="Quicksand" w:cs="Quicksand" w:eastAsia="Quicksand" w:hAnsi="Quicksand"/>
          <w:color w:val="1f1f1f"/>
          <w:sz w:val="21"/>
          <w:szCs w:val="21"/>
          <w:highlight w:val="white"/>
          <w:rtl w:val="0"/>
        </w:rPr>
        <w:t xml:space="preserve">Calm like a       As silly as a</w:t>
        <w:tab/>
        <w:t xml:space="preserve">  Quiet like a</w:t>
        <w:tab/>
        <w:t xml:space="preserve">  As flexible as a       Strong like a      </w:t>
        <w:tab/>
      </w:r>
      <w:r w:rsidDel="00000000" w:rsidR="00000000" w:rsidRPr="00000000">
        <w:rPr>
          <w:color w:val="1f1f1f"/>
          <w:sz w:val="21"/>
          <w:szCs w:val="21"/>
          <w:highlight w:val="white"/>
          <w:rtl w:val="0"/>
        </w:rPr>
        <w:tab/>
      </w:r>
    </w:p>
    <w:p w:rsidR="00000000" w:rsidDel="00000000" w:rsidP="00000000" w:rsidRDefault="00000000" w:rsidRPr="00000000" w14:paraId="00000012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color w:val="1f1f1f"/>
          <w:sz w:val="21"/>
          <w:szCs w:val="21"/>
          <w:highlight w:val="white"/>
          <w:rtl w:val="0"/>
        </w:rPr>
        <w:t xml:space="preserve">Title:  (Your Name)  ________________________________________</w:t>
      </w:r>
    </w:p>
    <w:p w:rsidR="00000000" w:rsidDel="00000000" w:rsidP="00000000" w:rsidRDefault="00000000" w:rsidRPr="00000000" w14:paraId="00000015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color w:val="1f1f1f"/>
          <w:sz w:val="21"/>
          <w:szCs w:val="21"/>
          <w:highlight w:val="white"/>
          <w:rtl w:val="0"/>
        </w:rPr>
        <w:t xml:space="preserve">I am _______________________________________________________________________</w:t>
      </w:r>
    </w:p>
    <w:p w:rsidR="00000000" w:rsidDel="00000000" w:rsidP="00000000" w:rsidRDefault="00000000" w:rsidRPr="00000000" w14:paraId="00000018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color w:val="1f1f1f"/>
          <w:sz w:val="21"/>
          <w:szCs w:val="21"/>
          <w:highlight w:val="whit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B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color w:val="1f1f1f"/>
          <w:sz w:val="21"/>
          <w:szCs w:val="21"/>
          <w:highlight w:val="whit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E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color w:val="1f1f1f"/>
          <w:sz w:val="21"/>
          <w:szCs w:val="21"/>
          <w:highlight w:val="whit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21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color w:val="1f1f1f"/>
          <w:sz w:val="21"/>
          <w:szCs w:val="21"/>
          <w:highlight w:val="white"/>
          <w:rtl w:val="0"/>
        </w:rPr>
        <w:t xml:space="preserve">___________________________________________________________________________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ermanent Marker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  <w:font w:name="Geologica">
    <w:embedRegular w:fontKey="{00000000-0000-0000-0000-000000000000}" r:id="rId4" w:subsetted="0"/>
    <w:embedBold w:fontKey="{00000000-0000-0000-0000-000000000000}" r:id="rId5" w:subsetted="0"/>
  </w:font>
  <w:font w:name="Quicksand">
    <w:embedRegular w:fontKey="{00000000-0000-0000-0000-000000000000}" r:id="rId6" w:subsetted="0"/>
    <w:embedBold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ermanentMarker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Relationship Id="rId4" Type="http://schemas.openxmlformats.org/officeDocument/2006/relationships/font" Target="fonts/Geologica-regular.ttf"/><Relationship Id="rId5" Type="http://schemas.openxmlformats.org/officeDocument/2006/relationships/font" Target="fonts/Geologica-bold.ttf"/><Relationship Id="rId6" Type="http://schemas.openxmlformats.org/officeDocument/2006/relationships/font" Target="fonts/Quicksand-regular.ttf"/><Relationship Id="rId7" Type="http://schemas.openxmlformats.org/officeDocument/2006/relationships/font" Target="fonts/Quicksa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