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Remplace chaque lettre par celle qui la précède dans l'alphabet pour découvrir le message.   Par exemple, 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 devient 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 devient 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et ainsi de suite.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794338</wp:posOffset>
            </wp:positionV>
            <wp:extent cx="6167438" cy="266399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7438" cy="2663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431800</wp:posOffset>
                </wp:positionV>
                <wp:extent cx="1409700" cy="200025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4400" y="3601050"/>
                          <a:ext cx="2863200" cy="3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Illustration de Florence Sabatier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431800</wp:posOffset>
                </wp:positionV>
                <wp:extent cx="1409700" cy="200025"/>
                <wp:effectExtent b="0" l="0" r="0" t="0"/>
                <wp:wrapSquare wrapText="bothSides" distB="114300" distT="11430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tblGridChange w:id="0">
          <w:tblGrid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q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Rule="auto"/>
        <w:jc w:val="center"/>
        <w:rPr>
          <w:rFonts w:ascii="Lexend" w:cs="Lexend" w:eastAsia="Lexend" w:hAnsi="Lexend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9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tblGridChange w:id="0">
          <w:tblGrid>
            <w:gridCol w:w="569"/>
            <w:gridCol w:w="569"/>
            <w:gridCol w:w="569"/>
            <w:gridCol w:w="569"/>
            <w:gridCol w:w="569"/>
            <w:gridCol w:w="569"/>
            <w:gridCol w:w="569"/>
            <w:gridCol w:w="569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b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40" w:before="240" w:lineRule="auto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Solution</w:t>
      </w:r>
    </w:p>
    <w:p w:rsidR="00000000" w:rsidDel="00000000" w:rsidP="00000000" w:rsidRDefault="00000000" w:rsidRPr="00000000" w14:paraId="0000005B">
      <w:pPr>
        <w:spacing w:after="240" w:befor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tblGridChange w:id="0">
          <w:tblGrid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q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u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e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s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Rule="auto"/>
        <w:jc w:val="center"/>
        <w:rPr>
          <w:rFonts w:ascii="Lexend" w:cs="Lexend" w:eastAsia="Lexend" w:hAnsi="Lexend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9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tblGridChange w:id="0">
          <w:tblGrid>
            <w:gridCol w:w="569"/>
            <w:gridCol w:w="569"/>
            <w:gridCol w:w="569"/>
            <w:gridCol w:w="569"/>
            <w:gridCol w:w="569"/>
            <w:gridCol w:w="569"/>
            <w:gridCol w:w="569"/>
            <w:gridCol w:w="569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  <w:gridCol w:w="5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b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à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c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exe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spacing w:after="280" w:before="280" w:lineRule="auto"/>
      <w:rPr>
        <w:rFonts w:ascii="Calibri" w:cs="Calibri" w:eastAsia="Calibri" w:hAnsi="Calibri"/>
        <w:b w:val="1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5"/>
      <w:tblW w:w="10830.0" w:type="dxa"/>
      <w:jc w:val="left"/>
      <w:tblInd w:w="-108.0" w:type="dxa"/>
      <w:tblLayout w:type="fixed"/>
      <w:tblLook w:val="0400"/>
    </w:tblPr>
    <w:tblGrid>
      <w:gridCol w:w="5535"/>
      <w:gridCol w:w="1095"/>
      <w:gridCol w:w="4200"/>
      <w:tblGridChange w:id="0">
        <w:tblGrid>
          <w:gridCol w:w="5535"/>
          <w:gridCol w:w="1095"/>
          <w:gridCol w:w="420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AF">
          <w:pPr>
            <w:rPr>
              <w:rFonts w:ascii="Lexend" w:cs="Lexend" w:eastAsia="Lexend" w:hAnsi="Lexend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t xml:space="preserve">Soleil et Lilou</w:t>
          </w:r>
        </w:p>
      </w:tc>
      <w:tc>
        <w:tcPr>
          <w:vAlign w:val="bottom"/>
        </w:tcPr>
        <w:p w:rsidR="00000000" w:rsidDel="00000000" w:rsidP="00000000" w:rsidRDefault="00000000" w:rsidRPr="00000000" w14:paraId="000000B0">
          <w:pPr>
            <w:jc w:val="right"/>
            <w:rPr>
              <w:rFonts w:ascii="Lexend" w:cs="Lexend" w:eastAsia="Lexend" w:hAnsi="Lexend"/>
              <w:sz w:val="24"/>
              <w:szCs w:val="24"/>
            </w:rPr>
          </w:pPr>
          <w:r w:rsidDel="00000000" w:rsidR="00000000" w:rsidRPr="00000000">
            <w:rPr>
              <w:rFonts w:ascii="Lexend" w:cs="Lexend" w:eastAsia="Lexend" w:hAnsi="Lexend"/>
              <w:sz w:val="24"/>
              <w:szCs w:val="24"/>
              <w:rtl w:val="0"/>
            </w:rPr>
            <w:t xml:space="preserve">Nom :</w:t>
          </w:r>
        </w:p>
      </w:tc>
      <w:tc>
        <w:tcPr/>
        <w:p w:rsidR="00000000" w:rsidDel="00000000" w:rsidP="00000000" w:rsidRDefault="00000000" w:rsidRPr="00000000" w14:paraId="000000B1">
          <w:pPr>
            <w:rPr>
              <w:rFonts w:ascii="Lexend" w:cs="Lexend" w:eastAsia="Lexend" w:hAnsi="Lexend"/>
              <w:sz w:val="28"/>
              <w:szCs w:val="28"/>
            </w:rPr>
          </w:pPr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br w:type="textWrapping"/>
            <w:t xml:space="preserve">_______________</w:t>
          </w:r>
        </w:p>
      </w:tc>
    </w:tr>
    <w:tr>
      <w:trPr>
        <w:cantSplit w:val="0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B2">
          <w:pPr>
            <w:jc w:val="center"/>
            <w:rPr>
              <w:rFonts w:ascii="Lexend" w:cs="Lexend" w:eastAsia="Lexend" w:hAnsi="Lexend"/>
              <w:sz w:val="28"/>
              <w:szCs w:val="28"/>
            </w:rPr>
          </w:pPr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t xml:space="preserve">Cryptogramme</w:t>
          </w:r>
        </w:p>
      </w:tc>
    </w:tr>
  </w:tbl>
  <w:p w:rsidR="00000000" w:rsidDel="00000000" w:rsidP="00000000" w:rsidRDefault="00000000" w:rsidRPr="00000000" w14:paraId="000000B5">
    <w:pPr>
      <w:spacing w:after="280" w:before="28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28009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009F"/>
  </w:style>
  <w:style w:type="paragraph" w:styleId="Footer">
    <w:name w:val="footer"/>
    <w:basedOn w:val="Normal"/>
    <w:link w:val="FooterChar"/>
    <w:uiPriority w:val="99"/>
    <w:unhideWhenUsed w:val="1"/>
    <w:rsid w:val="0028009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009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3lmLDw3oZysZDB0EG62PpQuCQ==">CgMxLjAyCGguZ2pkZ3hzOAByITE1c3lpMVZsNWR4UlRNQWVEZzdnQ0pIZE9qSXlhdzBzZQ==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2024-10-16T21:19:00Z</dcterms:created>
</cp:coreProperties>
</file>