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5b9bd5" w:space="10" w:sz="4" w:val="single"/>
          <w:left w:space="0" w:sz="0" w:val="nil"/>
          <w:bottom w:color="5b9bd5" w:space="10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864" w:right="864" w:firstLine="0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b9bd5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5b9bd5"/>
          <w:sz w:val="24"/>
          <w:szCs w:val="24"/>
          <w:u w:val="none"/>
          <w:shd w:fill="auto" w:val="clear"/>
          <w:vertAlign w:val="baseline"/>
          <w:rtl w:val="0"/>
        </w:rPr>
        <w:t xml:space="preserve">Activités et ressources pour la Forêt de la lecture – le prix Tamarac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i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i w:val="1"/>
          <w:color w:val="000000"/>
          <w:sz w:val="24"/>
          <w:szCs w:val="24"/>
          <w:vertAlign w:val="baseline"/>
          <w:rtl w:val="0"/>
        </w:rPr>
        <w:t xml:space="preserve">Semer des soleils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color w:val="000000"/>
          <w:sz w:val="24"/>
          <w:szCs w:val="24"/>
          <w:vertAlign w:val="baseline"/>
          <w:rtl w:val="0"/>
        </w:rPr>
        <w:t xml:space="preserve">Andrée Poulin et Enzo,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Composition écrite - Les petits gestes qui comptent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Parfois, on ne peut pas changer le monde, mais on peut faire un tout petit geste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vertAlign w:val="baseline"/>
          <w:rtl w:val="0"/>
        </w:rPr>
        <w:t xml:space="preserve">dessiner des colombes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vertAlign w:val="baseline"/>
          <w:rtl w:val="0"/>
        </w:rPr>
        <w:t xml:space="preserve"> planter des tournesols</w:t>
      </w:r>
      <w:r w:rsidDel="00000000" w:rsidR="00000000" w:rsidRPr="00000000">
        <w:rPr>
          <w:rtl w:val="0"/>
        </w:rPr>
        <w:t xml:space="preserve">, etc. </w:t>
      </w:r>
      <w:r w:rsidDel="00000000" w:rsidR="00000000" w:rsidRPr="00000000">
        <w:rPr>
          <w:vertAlign w:val="baseline"/>
          <w:rtl w:val="0"/>
        </w:rPr>
        <w:t xml:space="preserve"> Cela peut nous aider </w:t>
      </w:r>
      <w:r w:rsidDel="00000000" w:rsidR="00000000" w:rsidRPr="00000000">
        <w:rPr>
          <w:rtl w:val="0"/>
        </w:rPr>
        <w:t xml:space="preserve">à mieux comprendre les </w:t>
      </w:r>
      <w:r w:rsidDel="00000000" w:rsidR="00000000" w:rsidRPr="00000000">
        <w:rPr>
          <w:vertAlign w:val="baseline"/>
          <w:rtl w:val="0"/>
        </w:rPr>
        <w:t xml:space="preserve">injustices sociales. Est-ce que </w:t>
      </w:r>
      <w:r w:rsidDel="00000000" w:rsidR="00000000" w:rsidRPr="00000000">
        <w:rPr>
          <w:rtl w:val="0"/>
        </w:rPr>
        <w:t xml:space="preserve">cela</w:t>
      </w:r>
      <w:r w:rsidDel="00000000" w:rsidR="00000000" w:rsidRPr="00000000">
        <w:rPr>
          <w:vertAlign w:val="baseline"/>
          <w:rtl w:val="0"/>
        </w:rPr>
        <w:t xml:space="preserve"> t’est déjà arrivé de ressentir de la frustration face à une situation que tu ne pouvais pas changer? Décris en quelques phrases ce qui s’est passé et pense à un petit geste simple à ta portée qui aurait pu aider. 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20"/>
        <w:tblGridChange w:id="0">
          <w:tblGrid>
            <w:gridCol w:w="102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965835" cy="965200"/>
          <wp:effectExtent b="0" l="0" r="0" t="0"/>
          <wp:docPr descr="Le prix Tamarac Award Logo" id="1026" name="image1.png"/>
          <a:graphic>
            <a:graphicData uri="http://schemas.openxmlformats.org/drawingml/2006/picture">
              <pic:pic>
                <pic:nvPicPr>
                  <pic:cNvPr descr="Le prix Tamarac Award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5835" cy="965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        Nom : 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paragraph" w:styleId="Heading1">
    <w:name w:val="Heading 1"/>
    <w:basedOn w:val="Normal"/>
    <w:next w:val="Heading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fr-CA" w:val="fr-CA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eading1Char">
    <w:name w:val="Heading 1 Char"/>
    <w:next w:val="Heading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fr-CA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fr-CA" w:val="fr-CA"/>
    </w:rPr>
  </w:style>
  <w:style w:type="paragraph" w:styleId="IntenseQuote">
    <w:name w:val="Intense Quote"/>
    <w:basedOn w:val="Normal"/>
    <w:next w:val="Normal"/>
    <w:autoRedefine w:val="0"/>
    <w:hidden w:val="0"/>
    <w:qFormat w:val="0"/>
    <w:pPr>
      <w:pBdr>
        <w:top w:color="5b9bd5" w:space="10" w:sz="4" w:val="single"/>
        <w:bottom w:color="5b9bd5" w:space="10" w:sz="4" w:val="single"/>
      </w:pBdr>
      <w:suppressAutoHyphens w:val="1"/>
      <w:spacing w:after="360" w:before="360" w:line="1" w:lineRule="atLeast"/>
      <w:ind w:left="864" w:right="864" w:leftChars="-1" w:rightChars="0" w:firstLineChars="-1"/>
      <w:jc w:val="center"/>
      <w:textDirection w:val="btLr"/>
      <w:textAlignment w:val="top"/>
      <w:outlineLvl w:val="0"/>
    </w:pPr>
    <w:rPr>
      <w:i w:val="1"/>
      <w:iCs w:val="1"/>
      <w:color w:val="5b9bd5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character" w:styleId="IntenseQuoteChar">
    <w:name w:val="Intense Quote Char"/>
    <w:next w:val="IntenseQuoteChar"/>
    <w:autoRedefine w:val="0"/>
    <w:hidden w:val="0"/>
    <w:qFormat w:val="0"/>
    <w:rPr>
      <w:i w:val="1"/>
      <w:iCs w:val="1"/>
      <w:color w:val="5b9bd5"/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val="fr-CA"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val="fr-C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mKSt0RsEBNnRFPoBmdi2VIKBEw==">CgMxLjA4AHIhMVVqTkMtY085dTZPdzBycFpZZnkydnpBM1dGUWYwX3h1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2024-10-18T23:57:00Z</dcterms:created>
  <dc:creator>%username%</dc:creator>
</cp:coreProperties>
</file>