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Landbridge by Y-Dang Troeung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Landbridge is a memoir in fragments. It centers around Troeung's family's refugee story with a mix of anger, </w:t>
      </w:r>
      <w:r w:rsidDel="00000000" w:rsidR="00000000" w:rsidRPr="00000000">
        <w:rPr>
          <w:rtl w:val="0"/>
        </w:rPr>
        <w:t xml:space="preserve">humour</w:t>
      </w:r>
      <w:r w:rsidDel="00000000" w:rsidR="00000000" w:rsidRPr="00000000">
        <w:rPr>
          <w:rtl w:val="0"/>
        </w:rPr>
        <w:t xml:space="preserve">, sadness and frankness. The discussions around hereditary trauma, and how the world takes claim over Cambodia's history is fascinating and thought provoking. This is a book that will stay with the reader, and keep them thinking, for a long time.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you liked Landbridge you may like: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Scratching River by Michelle Porter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There Is No Blue by Martha Baillie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Matryoshka Memoirs, The: A Story of Ukrainian Forced Labour, the Leica Camera Factory, and Nazi Resistance by Sasha Colby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Like Every Form of Love by Padma Viswanathan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My Ghost Sings: A Memoir of Stroke, Recovery and Transformation by Tara Sidhoo Fraser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